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2E" w:rsidRDefault="00880A6F">
      <w:r>
        <w:rPr>
          <w:noProof/>
        </w:rPr>
        <w:pict>
          <v:rect id="_x0000_s1028" style="position:absolute;margin-left:-35.25pt;margin-top:60pt;width:704.25pt;height:133.5pt;z-index:251660288" fillcolor="black [3200]" strokecolor="black [3200]" strokeweight="10pt">
            <v:stroke linestyle="thinThin"/>
            <v:shadow color="#868686"/>
            <v:textbox style="mso-next-textbox:#_x0000_s1028">
              <w:txbxContent>
                <w:p w:rsidR="00CA53E2" w:rsidRPr="00F15186" w:rsidRDefault="00CA53E2" w:rsidP="00CA53E2">
                  <w:pPr>
                    <w:jc w:val="center"/>
                    <w:rPr>
                      <w:rFonts w:ascii="Tahoma" w:hAnsi="Tahoma" w:cs="Tahoma"/>
                      <w:i/>
                      <w:sz w:val="28"/>
                      <w:szCs w:val="28"/>
                    </w:rPr>
                  </w:pPr>
                  <w:r w:rsidRPr="00F15186">
                    <w:rPr>
                      <w:rFonts w:ascii="Tahoma" w:hAnsi="Tahoma" w:cs="Tahoma"/>
                      <w:i/>
                      <w:sz w:val="28"/>
                      <w:szCs w:val="28"/>
                    </w:rPr>
                    <w:t>2</w:t>
                  </w:r>
                  <w:r w:rsidRPr="00F15186">
                    <w:rPr>
                      <w:rFonts w:ascii="Tahoma" w:hAnsi="Tahoma" w:cs="Tahoma"/>
                      <w:i/>
                      <w:sz w:val="28"/>
                      <w:szCs w:val="28"/>
                      <w:vertAlign w:val="superscript"/>
                    </w:rPr>
                    <w:t xml:space="preserve">nd </w:t>
                  </w:r>
                  <w:r w:rsidRPr="00F15186">
                    <w:rPr>
                      <w:rFonts w:ascii="Tahoma" w:hAnsi="Tahoma" w:cs="Tahoma"/>
                      <w:i/>
                      <w:sz w:val="28"/>
                      <w:szCs w:val="28"/>
                    </w:rPr>
                    <w:t>Biennial</w:t>
                  </w:r>
                </w:p>
                <w:p w:rsidR="00CA53E2" w:rsidRPr="009B45EF" w:rsidRDefault="009B45EF" w:rsidP="00CA53E2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9B45EF">
                    <w:rPr>
                      <w:rFonts w:ascii="Tahoma" w:hAnsi="Tahoma" w:cs="Tahoma"/>
                      <w:sz w:val="32"/>
                      <w:szCs w:val="32"/>
                    </w:rPr>
                    <w:t>PUBLIC LECTURE</w:t>
                  </w:r>
                </w:p>
                <w:p w:rsidR="00CA53E2" w:rsidRPr="00F15186" w:rsidRDefault="00CA53E2" w:rsidP="00CA53E2">
                  <w:pPr>
                    <w:jc w:val="center"/>
                    <w:rPr>
                      <w:rFonts w:ascii="Tahoma" w:hAnsi="Tahoma" w:cs="Tahoma"/>
                      <w:i/>
                      <w:sz w:val="28"/>
                      <w:szCs w:val="28"/>
                    </w:rPr>
                  </w:pPr>
                  <w:r w:rsidRPr="00F15186">
                    <w:rPr>
                      <w:rFonts w:ascii="Tahoma" w:hAnsi="Tahoma" w:cs="Tahoma"/>
                      <w:sz w:val="28"/>
                      <w:szCs w:val="28"/>
                    </w:rPr>
                    <w:t xml:space="preserve">THEME:  </w:t>
                  </w:r>
                  <w:r w:rsidRPr="00F15186">
                    <w:rPr>
                      <w:rFonts w:ascii="Tahoma" w:hAnsi="Tahoma" w:cs="Tahoma"/>
                      <w:i/>
                      <w:sz w:val="28"/>
                      <w:szCs w:val="28"/>
                    </w:rPr>
                    <w:t>Stroke in Children in Ghana</w:t>
                  </w:r>
                </w:p>
                <w:p w:rsidR="00CA53E2" w:rsidRPr="00F15186" w:rsidRDefault="00D66A4D" w:rsidP="00CA53E2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Thursday</w:t>
                  </w:r>
                  <w:r w:rsidR="00CA53E2" w:rsidRPr="00F15186">
                    <w:rPr>
                      <w:rFonts w:ascii="Tahoma" w:hAnsi="Tahoma" w:cs="Tahoma"/>
                      <w:sz w:val="28"/>
                      <w:szCs w:val="28"/>
                    </w:rPr>
                    <w:t>, November 26, 2015    British Council Hall     4:00pm - 7:00pm</w:t>
                  </w:r>
                </w:p>
                <w:p w:rsidR="00CA53E2" w:rsidRDefault="00CA53E2" w:rsidP="00CA53E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54.75pt;margin-top:-26.25pt;width:443.25pt;height:77.25pt;z-index:251659264" stroked="f">
            <v:textbox>
              <w:txbxContent>
                <w:p w:rsidR="00CA53E2" w:rsidRPr="00F15186" w:rsidRDefault="00CA53E2" w:rsidP="00CA53E2">
                  <w:pPr>
                    <w:contextualSpacing/>
                    <w:jc w:val="center"/>
                    <w:rPr>
                      <w:rFonts w:ascii="Tahoma" w:hAnsi="Tahoma" w:cs="Tahoma"/>
                      <w:b/>
                      <w:sz w:val="40"/>
                      <w:szCs w:val="40"/>
                    </w:rPr>
                  </w:pPr>
                  <w:r w:rsidRPr="00F15186">
                    <w:rPr>
                      <w:rFonts w:ascii="Tahoma" w:hAnsi="Tahoma" w:cs="Tahoma"/>
                      <w:b/>
                      <w:sz w:val="40"/>
                      <w:szCs w:val="40"/>
                    </w:rPr>
                    <w:t>UNIVERSITY OF GHANA</w:t>
                  </w:r>
                </w:p>
                <w:p w:rsidR="00CA53E2" w:rsidRPr="00F15186" w:rsidRDefault="00CA53E2" w:rsidP="00CA53E2">
                  <w:pPr>
                    <w:contextualSpacing/>
                    <w:jc w:val="center"/>
                    <w:rPr>
                      <w:rFonts w:ascii="Tahoma" w:hAnsi="Tahoma" w:cs="Tahoma"/>
                      <w:b/>
                      <w:sz w:val="48"/>
                      <w:szCs w:val="48"/>
                    </w:rPr>
                  </w:pPr>
                  <w:r w:rsidRPr="00F15186">
                    <w:rPr>
                      <w:rFonts w:ascii="Tahoma" w:hAnsi="Tahoma" w:cs="Tahoma"/>
                      <w:b/>
                      <w:sz w:val="48"/>
                      <w:szCs w:val="48"/>
                    </w:rPr>
                    <w:t>COLLEGE OF HEALTH SCIENCES</w:t>
                  </w:r>
                </w:p>
              </w:txbxContent>
            </v:textbox>
          </v:rect>
        </w:pict>
      </w:r>
      <w:r w:rsidRPr="00880A6F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5pt;margin-top:-34.65pt;width:60.3pt;height:75.4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507966390" r:id="rId7"/>
        </w:pict>
      </w:r>
    </w:p>
    <w:p w:rsidR="00CA53E2" w:rsidRDefault="00CA53E2"/>
    <w:p w:rsidR="00A40BB4" w:rsidRDefault="00A40BB4"/>
    <w:p w:rsidR="00CA53E2" w:rsidRDefault="00CA53E2">
      <w:pPr>
        <w:rPr>
          <w:sz w:val="28"/>
          <w:szCs w:val="28"/>
        </w:rPr>
      </w:pPr>
    </w:p>
    <w:p w:rsidR="00CA53E2" w:rsidRDefault="00CA53E2">
      <w:pPr>
        <w:rPr>
          <w:sz w:val="28"/>
          <w:szCs w:val="28"/>
        </w:rPr>
      </w:pPr>
    </w:p>
    <w:p w:rsidR="00B2702E" w:rsidRDefault="00B2702E">
      <w:pPr>
        <w:rPr>
          <w:sz w:val="28"/>
          <w:szCs w:val="28"/>
        </w:rPr>
      </w:pPr>
    </w:p>
    <w:tbl>
      <w:tblPr>
        <w:tblStyle w:val="TableGrid"/>
        <w:tblW w:w="14130" w:type="dxa"/>
        <w:tblInd w:w="-612" w:type="dxa"/>
        <w:tblLook w:val="04A0"/>
      </w:tblPr>
      <w:tblGrid>
        <w:gridCol w:w="5400"/>
        <w:gridCol w:w="8730"/>
      </w:tblGrid>
      <w:tr w:rsidR="00A40BB4" w:rsidRPr="00CA53E2" w:rsidTr="00B2702E">
        <w:tc>
          <w:tcPr>
            <w:tcW w:w="5400" w:type="dxa"/>
          </w:tcPr>
          <w:p w:rsidR="004C6872" w:rsidRPr="004C6872" w:rsidRDefault="00A40BB4" w:rsidP="004C6872">
            <w:pPr>
              <w:jc w:val="center"/>
              <w:rPr>
                <w:b/>
                <w:i/>
                <w:sz w:val="32"/>
                <w:szCs w:val="32"/>
              </w:rPr>
            </w:pPr>
            <w:r w:rsidRPr="004C6872">
              <w:rPr>
                <w:b/>
                <w:i/>
                <w:sz w:val="32"/>
                <w:szCs w:val="32"/>
              </w:rPr>
              <w:t>Speakers</w:t>
            </w:r>
          </w:p>
        </w:tc>
        <w:tc>
          <w:tcPr>
            <w:tcW w:w="8730" w:type="dxa"/>
          </w:tcPr>
          <w:p w:rsidR="00A40BB4" w:rsidRPr="004C6872" w:rsidRDefault="00A40BB4" w:rsidP="00A40BB4">
            <w:pPr>
              <w:jc w:val="center"/>
              <w:rPr>
                <w:b/>
                <w:i/>
                <w:sz w:val="32"/>
                <w:szCs w:val="32"/>
              </w:rPr>
            </w:pPr>
            <w:r w:rsidRPr="004C6872">
              <w:rPr>
                <w:b/>
                <w:i/>
                <w:sz w:val="32"/>
                <w:szCs w:val="32"/>
              </w:rPr>
              <w:t>Topics</w:t>
            </w:r>
          </w:p>
        </w:tc>
      </w:tr>
      <w:tr w:rsidR="00A40BB4" w:rsidRPr="00CA53E2" w:rsidTr="00B2702E">
        <w:tc>
          <w:tcPr>
            <w:tcW w:w="5400" w:type="dxa"/>
          </w:tcPr>
          <w:p w:rsidR="00A40BB4" w:rsidRPr="004C6872" w:rsidRDefault="00A40BB4">
            <w:pPr>
              <w:rPr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>Dr. Catherine Segbefia</w:t>
            </w:r>
            <w:r w:rsidRPr="004C6872">
              <w:rPr>
                <w:sz w:val="26"/>
                <w:szCs w:val="26"/>
              </w:rPr>
              <w:t xml:space="preserve">  - </w:t>
            </w:r>
            <w:proofErr w:type="spellStart"/>
            <w:r w:rsidRPr="004C6872">
              <w:rPr>
                <w:i/>
                <w:sz w:val="26"/>
                <w:szCs w:val="26"/>
              </w:rPr>
              <w:t>Paediatric</w:t>
            </w:r>
            <w:proofErr w:type="spellEnd"/>
            <w:r w:rsidRPr="004C687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6872">
              <w:rPr>
                <w:i/>
                <w:sz w:val="26"/>
                <w:szCs w:val="26"/>
              </w:rPr>
              <w:t>Haematologist</w:t>
            </w:r>
            <w:proofErr w:type="spellEnd"/>
            <w:r w:rsidRPr="004C6872">
              <w:rPr>
                <w:i/>
                <w:sz w:val="26"/>
                <w:szCs w:val="26"/>
              </w:rPr>
              <w:t xml:space="preserve">/Oncologist, </w:t>
            </w:r>
            <w:proofErr w:type="spellStart"/>
            <w:r w:rsidRPr="004C6872">
              <w:rPr>
                <w:i/>
                <w:sz w:val="26"/>
                <w:szCs w:val="26"/>
              </w:rPr>
              <w:t>HoD</w:t>
            </w:r>
            <w:proofErr w:type="spellEnd"/>
            <w:r w:rsidRPr="004C687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C6872">
              <w:rPr>
                <w:i/>
                <w:sz w:val="26"/>
                <w:szCs w:val="26"/>
              </w:rPr>
              <w:t>Paediatric</w:t>
            </w:r>
            <w:proofErr w:type="spellEnd"/>
            <w:r w:rsidRPr="004C687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C6872">
              <w:rPr>
                <w:i/>
                <w:sz w:val="26"/>
                <w:szCs w:val="26"/>
              </w:rPr>
              <w:t>Haematolog</w:t>
            </w:r>
            <w:proofErr w:type="spellEnd"/>
            <w:r w:rsidRPr="004C6872">
              <w:rPr>
                <w:i/>
                <w:sz w:val="26"/>
                <w:szCs w:val="26"/>
              </w:rPr>
              <w:t xml:space="preserve"> and Sickle Cell Clinic, KBTH</w:t>
            </w:r>
          </w:p>
        </w:tc>
        <w:tc>
          <w:tcPr>
            <w:tcW w:w="8730" w:type="dxa"/>
          </w:tcPr>
          <w:p w:rsidR="00A40BB4" w:rsidRPr="004C6872" w:rsidRDefault="00A40BB4">
            <w:pPr>
              <w:rPr>
                <w:b/>
                <w:sz w:val="26"/>
                <w:szCs w:val="26"/>
              </w:rPr>
            </w:pPr>
          </w:p>
          <w:p w:rsidR="00A40BB4" w:rsidRPr="004C6872" w:rsidRDefault="00A40BB4">
            <w:pPr>
              <w:rPr>
                <w:b/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>Big Strokes in Little Folks</w:t>
            </w:r>
          </w:p>
        </w:tc>
      </w:tr>
      <w:tr w:rsidR="00A40BB4" w:rsidRPr="00CA53E2" w:rsidTr="00B2702E">
        <w:tc>
          <w:tcPr>
            <w:tcW w:w="5400" w:type="dxa"/>
          </w:tcPr>
          <w:p w:rsidR="00A40BB4" w:rsidRPr="004C6872" w:rsidRDefault="00A40BB4">
            <w:pPr>
              <w:rPr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 xml:space="preserve">Dr. Lydia </w:t>
            </w:r>
            <w:proofErr w:type="spellStart"/>
            <w:r w:rsidRPr="004C6872">
              <w:rPr>
                <w:b/>
                <w:sz w:val="26"/>
                <w:szCs w:val="26"/>
              </w:rPr>
              <w:t>Aziato</w:t>
            </w:r>
            <w:proofErr w:type="spellEnd"/>
            <w:r w:rsidRPr="004C6872">
              <w:rPr>
                <w:sz w:val="26"/>
                <w:szCs w:val="26"/>
              </w:rPr>
              <w:t xml:space="preserve">  - </w:t>
            </w:r>
            <w:r w:rsidRPr="004C6872">
              <w:rPr>
                <w:i/>
                <w:sz w:val="26"/>
                <w:szCs w:val="26"/>
              </w:rPr>
              <w:t>Lecturer, Department of Adult Health, School of Nursing, CHS, UG</w:t>
            </w:r>
          </w:p>
        </w:tc>
        <w:tc>
          <w:tcPr>
            <w:tcW w:w="8730" w:type="dxa"/>
          </w:tcPr>
          <w:p w:rsidR="00A40BB4" w:rsidRPr="004C6872" w:rsidRDefault="00A40BB4">
            <w:pPr>
              <w:rPr>
                <w:b/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 xml:space="preserve">Caring for the informal </w:t>
            </w:r>
            <w:proofErr w:type="spellStart"/>
            <w:r w:rsidR="007859D8">
              <w:rPr>
                <w:b/>
                <w:sz w:val="26"/>
                <w:szCs w:val="26"/>
              </w:rPr>
              <w:t>Car</w:t>
            </w:r>
            <w:r w:rsidRPr="004C6872">
              <w:rPr>
                <w:b/>
                <w:sz w:val="26"/>
                <w:szCs w:val="26"/>
              </w:rPr>
              <w:t>er</w:t>
            </w:r>
            <w:proofErr w:type="spellEnd"/>
            <w:r w:rsidRPr="004C6872">
              <w:rPr>
                <w:b/>
                <w:sz w:val="26"/>
                <w:szCs w:val="26"/>
              </w:rPr>
              <w:t xml:space="preserve"> of Children with Stroke: Nursing Implications</w:t>
            </w:r>
          </w:p>
        </w:tc>
      </w:tr>
      <w:tr w:rsidR="00A40BB4" w:rsidRPr="00CA53E2" w:rsidTr="00B2702E">
        <w:tc>
          <w:tcPr>
            <w:tcW w:w="5400" w:type="dxa"/>
          </w:tcPr>
          <w:p w:rsidR="00A40BB4" w:rsidRPr="004C6872" w:rsidRDefault="00A40BB4">
            <w:pPr>
              <w:rPr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 xml:space="preserve">Ms. Anna </w:t>
            </w:r>
            <w:proofErr w:type="spellStart"/>
            <w:r w:rsidRPr="004C6872">
              <w:rPr>
                <w:b/>
                <w:sz w:val="26"/>
                <w:szCs w:val="26"/>
              </w:rPr>
              <w:t>Hughton</w:t>
            </w:r>
            <w:proofErr w:type="spellEnd"/>
            <w:r w:rsidRPr="004C6872">
              <w:rPr>
                <w:sz w:val="26"/>
                <w:szCs w:val="26"/>
              </w:rPr>
              <w:t xml:space="preserve">  - </w:t>
            </w:r>
            <w:r w:rsidRPr="004C6872">
              <w:rPr>
                <w:i/>
                <w:sz w:val="26"/>
                <w:szCs w:val="26"/>
              </w:rPr>
              <w:t>Immediate Past HOD, Department of Physiotherapy, SBAHS</w:t>
            </w:r>
          </w:p>
        </w:tc>
        <w:tc>
          <w:tcPr>
            <w:tcW w:w="8730" w:type="dxa"/>
          </w:tcPr>
          <w:p w:rsidR="00A40BB4" w:rsidRPr="004C6872" w:rsidRDefault="00A40BB4">
            <w:pPr>
              <w:rPr>
                <w:b/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>Rehabilitation Potentials in Children with Stroke:</w:t>
            </w:r>
          </w:p>
          <w:p w:rsidR="00A40BB4" w:rsidRPr="004C6872" w:rsidRDefault="00A40BB4">
            <w:pPr>
              <w:rPr>
                <w:b/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>The Physiotherapists’ Mandate</w:t>
            </w:r>
          </w:p>
        </w:tc>
      </w:tr>
      <w:tr w:rsidR="00A40BB4" w:rsidRPr="00CA53E2" w:rsidTr="00B2702E">
        <w:tc>
          <w:tcPr>
            <w:tcW w:w="5400" w:type="dxa"/>
          </w:tcPr>
          <w:p w:rsidR="00A40BB4" w:rsidRPr="004C6872" w:rsidRDefault="00A40BB4">
            <w:pPr>
              <w:rPr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 xml:space="preserve">Mr. Peter O. </w:t>
            </w:r>
            <w:proofErr w:type="spellStart"/>
            <w:r w:rsidRPr="004C6872">
              <w:rPr>
                <w:b/>
                <w:sz w:val="26"/>
                <w:szCs w:val="26"/>
              </w:rPr>
              <w:t>Ndaa</w:t>
            </w:r>
            <w:proofErr w:type="spellEnd"/>
            <w:r w:rsidRPr="004C6872">
              <w:rPr>
                <w:sz w:val="26"/>
                <w:szCs w:val="26"/>
              </w:rPr>
              <w:t xml:space="preserve">  - </w:t>
            </w:r>
            <w:r w:rsidRPr="004C6872">
              <w:rPr>
                <w:i/>
                <w:sz w:val="26"/>
                <w:szCs w:val="26"/>
              </w:rPr>
              <w:t>Occupational Therapist and Co-</w:t>
            </w:r>
            <w:r w:rsidR="004C6872" w:rsidRPr="004C6872">
              <w:rPr>
                <w:i/>
                <w:sz w:val="26"/>
                <w:szCs w:val="26"/>
              </w:rPr>
              <w:t>coordinator</w:t>
            </w:r>
            <w:r w:rsidRPr="004C6872">
              <w:rPr>
                <w:i/>
                <w:sz w:val="26"/>
                <w:szCs w:val="26"/>
              </w:rPr>
              <w:t xml:space="preserve"> of OT Programme, SBAHS</w:t>
            </w:r>
          </w:p>
        </w:tc>
        <w:tc>
          <w:tcPr>
            <w:tcW w:w="8730" w:type="dxa"/>
          </w:tcPr>
          <w:p w:rsidR="00A40BB4" w:rsidRPr="004C6872" w:rsidRDefault="00A40BB4">
            <w:pPr>
              <w:rPr>
                <w:b/>
                <w:sz w:val="26"/>
                <w:szCs w:val="26"/>
              </w:rPr>
            </w:pPr>
          </w:p>
          <w:p w:rsidR="00A40BB4" w:rsidRPr="004C6872" w:rsidRDefault="00A40BB4">
            <w:pPr>
              <w:rPr>
                <w:b/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>Stroke in Children:  The Role of Occupational Therapy</w:t>
            </w:r>
          </w:p>
        </w:tc>
      </w:tr>
      <w:tr w:rsidR="00A40BB4" w:rsidRPr="00CA53E2" w:rsidTr="00B2702E">
        <w:tc>
          <w:tcPr>
            <w:tcW w:w="5400" w:type="dxa"/>
          </w:tcPr>
          <w:p w:rsidR="00A40BB4" w:rsidRPr="004C6872" w:rsidRDefault="00A40BB4">
            <w:pPr>
              <w:rPr>
                <w:sz w:val="26"/>
                <w:szCs w:val="26"/>
              </w:rPr>
            </w:pPr>
            <w:r w:rsidRPr="004C6872">
              <w:rPr>
                <w:b/>
                <w:sz w:val="26"/>
                <w:szCs w:val="26"/>
              </w:rPr>
              <w:t xml:space="preserve">Mr. Clement </w:t>
            </w:r>
            <w:proofErr w:type="spellStart"/>
            <w:r w:rsidRPr="004C6872">
              <w:rPr>
                <w:b/>
                <w:sz w:val="26"/>
                <w:szCs w:val="26"/>
              </w:rPr>
              <w:t>Amponsah</w:t>
            </w:r>
            <w:proofErr w:type="spellEnd"/>
            <w:r w:rsidRPr="004C6872">
              <w:rPr>
                <w:sz w:val="26"/>
                <w:szCs w:val="26"/>
              </w:rPr>
              <w:t xml:space="preserve">  - </w:t>
            </w:r>
            <w:r w:rsidRPr="004C6872">
              <w:rPr>
                <w:i/>
                <w:sz w:val="26"/>
                <w:szCs w:val="26"/>
              </w:rPr>
              <w:t>Assistant Lecturer, Department of Audiology, Speech and Language Therapy, SBAHS</w:t>
            </w:r>
          </w:p>
        </w:tc>
        <w:tc>
          <w:tcPr>
            <w:tcW w:w="8730" w:type="dxa"/>
          </w:tcPr>
          <w:p w:rsidR="00A40BB4" w:rsidRPr="004C6872" w:rsidRDefault="00A40BB4">
            <w:pPr>
              <w:rPr>
                <w:b/>
                <w:sz w:val="26"/>
                <w:szCs w:val="26"/>
              </w:rPr>
            </w:pPr>
            <w:proofErr w:type="spellStart"/>
            <w:r w:rsidRPr="004C6872">
              <w:rPr>
                <w:b/>
                <w:sz w:val="26"/>
                <w:szCs w:val="26"/>
              </w:rPr>
              <w:t>Paediatric</w:t>
            </w:r>
            <w:proofErr w:type="spellEnd"/>
            <w:r w:rsidRPr="004C6872">
              <w:rPr>
                <w:b/>
                <w:sz w:val="26"/>
                <w:szCs w:val="26"/>
              </w:rPr>
              <w:t xml:space="preserve"> Stroke And Its Related Communication  and Swallowing Disorders: Insights from a speech and Language Therapist</w:t>
            </w:r>
          </w:p>
        </w:tc>
      </w:tr>
    </w:tbl>
    <w:p w:rsidR="00A40BB4" w:rsidRPr="00CA53E2" w:rsidRDefault="00880A6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margin-left:30pt;margin-top:22.3pt;width:521.25pt;height:33.75pt;z-index:251661312;mso-position-horizontal-relative:text;mso-position-vertical-relative:text" fillcolor="white [3212]" stroked="f" strokecolor="#95b3d7 [1940]" strokeweight="1pt">
            <v:fill color2="#b8cce4 [1300]"/>
            <v:shadow on="t" type="perspective" color="#243f60 [1604]" opacity=".5" offset="1pt" offset2="-3pt"/>
            <v:textbox>
              <w:txbxContent>
                <w:p w:rsidR="00CA53E2" w:rsidRPr="004C6872" w:rsidRDefault="004C6872" w:rsidP="004C687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4C6872">
                    <w:rPr>
                      <w:b/>
                      <w:sz w:val="32"/>
                      <w:szCs w:val="32"/>
                    </w:rPr>
                    <w:t>Chairman:  Professor Ernest Aryeetey, Vice-Chancellor</w:t>
                  </w:r>
                </w:p>
              </w:txbxContent>
            </v:textbox>
          </v:rect>
        </w:pict>
      </w:r>
    </w:p>
    <w:p w:rsidR="00B2702E" w:rsidRDefault="00B2702E" w:rsidP="00B2702E">
      <w:pPr>
        <w:tabs>
          <w:tab w:val="left" w:pos="110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A53E2" w:rsidRDefault="00880A6F" w:rsidP="00B2702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-39pt;margin-top:27.6pt;width:708pt;height:30.75pt;z-index:251662336" fillcolor="#666 [1936]" stroked="f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C6872" w:rsidRPr="004C6872" w:rsidRDefault="004C6872" w:rsidP="004C6872">
                  <w:pPr>
                    <w:jc w:val="center"/>
                    <w:rPr>
                      <w:sz w:val="32"/>
                      <w:szCs w:val="32"/>
                    </w:rPr>
                  </w:pPr>
                  <w:r w:rsidRPr="004C6872">
                    <w:rPr>
                      <w:sz w:val="32"/>
                      <w:szCs w:val="32"/>
                    </w:rPr>
                    <w:t xml:space="preserve">The </w:t>
                  </w:r>
                  <w:r w:rsidR="00C61904">
                    <w:rPr>
                      <w:sz w:val="32"/>
                      <w:szCs w:val="32"/>
                    </w:rPr>
                    <w:t>University Community</w:t>
                  </w:r>
                  <w:r w:rsidRPr="004C6872">
                    <w:rPr>
                      <w:sz w:val="32"/>
                      <w:szCs w:val="32"/>
                    </w:rPr>
                    <w:t xml:space="preserve"> is Cordially Invited</w:t>
                  </w:r>
                </w:p>
              </w:txbxContent>
            </v:textbox>
          </v:rect>
        </w:pict>
      </w:r>
    </w:p>
    <w:p w:rsidR="00CA53E2" w:rsidRDefault="00CA53E2" w:rsidP="00CA53E2">
      <w:pPr>
        <w:jc w:val="center"/>
        <w:rPr>
          <w:sz w:val="28"/>
          <w:szCs w:val="28"/>
        </w:rPr>
      </w:pPr>
    </w:p>
    <w:sectPr w:rsidR="00CA53E2" w:rsidSect="00B2702E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7DC" w:rsidRDefault="00F927DC" w:rsidP="00A40BB4">
      <w:pPr>
        <w:spacing w:after="0" w:line="240" w:lineRule="auto"/>
      </w:pPr>
      <w:r>
        <w:separator/>
      </w:r>
    </w:p>
  </w:endnote>
  <w:endnote w:type="continuationSeparator" w:id="0">
    <w:p w:rsidR="00F927DC" w:rsidRDefault="00F927DC" w:rsidP="00A4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7DC" w:rsidRDefault="00F927DC" w:rsidP="00A40BB4">
      <w:pPr>
        <w:spacing w:after="0" w:line="240" w:lineRule="auto"/>
      </w:pPr>
      <w:r>
        <w:separator/>
      </w:r>
    </w:p>
  </w:footnote>
  <w:footnote w:type="continuationSeparator" w:id="0">
    <w:p w:rsidR="00F927DC" w:rsidRDefault="00F927DC" w:rsidP="00A40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BB4"/>
    <w:rsid w:val="00064DC9"/>
    <w:rsid w:val="00221B6D"/>
    <w:rsid w:val="002315A0"/>
    <w:rsid w:val="0036343A"/>
    <w:rsid w:val="004C6872"/>
    <w:rsid w:val="007859D8"/>
    <w:rsid w:val="00880A6F"/>
    <w:rsid w:val="00947B80"/>
    <w:rsid w:val="00980254"/>
    <w:rsid w:val="009B45EF"/>
    <w:rsid w:val="00A043D8"/>
    <w:rsid w:val="00A40BB4"/>
    <w:rsid w:val="00B2702E"/>
    <w:rsid w:val="00C61904"/>
    <w:rsid w:val="00CA53E2"/>
    <w:rsid w:val="00D66A4D"/>
    <w:rsid w:val="00D76984"/>
    <w:rsid w:val="00F15186"/>
    <w:rsid w:val="00F9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0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BB4"/>
  </w:style>
  <w:style w:type="paragraph" w:styleId="Footer">
    <w:name w:val="footer"/>
    <w:basedOn w:val="Normal"/>
    <w:link w:val="FooterChar"/>
    <w:uiPriority w:val="99"/>
    <w:semiHidden/>
    <w:unhideWhenUsed/>
    <w:rsid w:val="00A40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BB4"/>
  </w:style>
  <w:style w:type="table" w:styleId="TableGrid">
    <w:name w:val="Table Grid"/>
    <w:basedOn w:val="TableNormal"/>
    <w:uiPriority w:val="59"/>
    <w:rsid w:val="00A40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Affairs 1</dc:creator>
  <cp:lastModifiedBy>CHS</cp:lastModifiedBy>
  <cp:revision>3</cp:revision>
  <cp:lastPrinted>2015-11-02T10:41:00Z</cp:lastPrinted>
  <dcterms:created xsi:type="dcterms:W3CDTF">2015-11-02T10:46:00Z</dcterms:created>
  <dcterms:modified xsi:type="dcterms:W3CDTF">2015-11-02T10:47:00Z</dcterms:modified>
</cp:coreProperties>
</file>